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Summit Diplomacy</w:t>
            </w:r>
          </w:p>
          <w:p>
            <w:pPr/>
            <w:r>
              <w:rPr/>
              <w:t xml:space="preserve">Yazar Adı: </w:t>
            </w:r>
            <w:r>
              <w:rPr>
                <w:b w:val="1"/>
                <w:bCs w:val="1"/>
              </w:rPr>
              <w:t xml:space="preserve">Neba Ridley NGWA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9786057081902</w:t>
            </w:r>
          </w:p>
          <w:p>
            <w:pPr/>
            <w:r>
              <w:rPr/>
              <w:t xml:space="preserve">Etiket Fiyatı: </w:t>
            </w:r>
            <w:r>
              <w:rPr>
                <w:b w:val="1"/>
                <w:bCs w:val="1"/>
              </w:rPr>
              <w:t xml:space="preserve">1.030,00 TL</w:t>
            </w:r>
          </w:p>
        </w:tc>
      </w:tr>
      <w:tr>
        <w:trPr/>
        <w:tc>
          <w:tcPr>
            <w:tcW w:w="9000" w:type="dxa"/>
            <w:vAlign w:val="top"/>
            <w:gridSpan w:val="2"/>
            <w:noWrap/>
          </w:tcPr>
          <w:p>
            <w:pPr/>
            <w:r>
              <w:rPr>
                <w:b w:val="1"/>
                <w:bCs w:val="1"/>
              </w:rPr>
              <w:t xml:space="preserve">Kitap Tanıtım Yazısı : (Arka Kapak)</w:t>
            </w:r>
          </w:p>
          <w:p/>
          <w:p>
            <w:pPr/>
            <w:r>
              <w:rPr/>
              <w:t xml:space="preserve">Bu eser, Eylül 2019’da Afrika Vakfı tarafından yürütülmeye başlanan bir projenin parçasıdır ve uluslararası zirveler çerçevesinde organize edilen kıta-ülke ortaklıklarına odaklanmaktadır. Münhasıran Afrika ile stratejik ortakları arasında tertip edilen zirvelerin başarılarını ve güçlüklerini incelemektedir. Afrika Birliği’nin temel özelliklerinden biri, 2063 vizyonunda *uluslararası arenada yaratıcı ve dinamik bir gücü temsil eden entegre, müre eh, eşitlikçi, iyi yönetilen ve barışçıl bir Afrika* inşa etme olarak yer almaktadır. Afrika Birliği, Gündem 2063 çerçevesinde Afrika’nın uluslararası siyasetteki konumunu desteklemeyi, hedeflerini gerçekleştirmesi için destek sağlamayı, uluslararası vaziyetini güçlendirmeyi, uluslararası ilişkileri dekolonize etmeyi ve Afrika devletlerini bölgelerinin jeopolitiği içinde ve dünyada eşit bir ortak olarak konumlandırmayı amaçlamaktadır.</w:t>
            </w:r>
          </w:p>
          <w:p>
            <w:pPr/>
            <w:r>
              <w:rPr/>
              <w:t xml:space="preserve">Yeni 2063 vizyonu, diğer bölgesel grup ve devletlerle stratejik olarak iş birliği yapma ihtiyacına odaklanmaktadır. Sonuç olarak, 2000’den bu zamana kadar Afrika Birliği, ağırlıklı olarak güneyin yükselmekte olan güçleriyle bir dizi çığır açıcı ortaklıkları onayladı. Bunlar arasında Afrika-Çin Forumu, Afrika-Güney Amerika, Afrika-Güney Kore, Afrika-Türkiye, Afrika-İtalya ve son dönemde Afrika-Hindistan ortaklıkları yer almaktadır. Yeni aktörlerle artan sayıdaki ülke-kıta zirveleri, Afrika’nın stratejik ortaklığında gelişmekte olan yaklaşımın kanıtı hükmündedir.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https://afrikavakfiyayinlari.com/kitaplar/neba-ridley-ngwa-summit-diplomacy-3.html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2026-06-01T20:02:17+03:00</dcterms:created>
  <dcterms:modified xsi:type="dcterms:W3CDTF">2026-06-01T20:02:17+03:00</dcterms:modified>
</cp:coreProperties>
</file>

<file path=docProps/custom.xml><?xml version="1.0" encoding="utf-8"?>
<Properties xmlns="http://schemas.openxmlformats.org/officeDocument/2006/custom-properties" xmlns:vt="http://schemas.openxmlformats.org/officeDocument/2006/docPropsVTypes"/>
</file>